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2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25"/>
        <w:gridCol w:w="135"/>
        <w:gridCol w:w="2130"/>
        <w:gridCol w:w="1560"/>
        <w:gridCol w:w="1740"/>
        <w:gridCol w:w="810"/>
        <w:tblGridChange w:id="0">
          <w:tblGrid>
            <w:gridCol w:w="3120"/>
            <w:gridCol w:w="1425"/>
            <w:gridCol w:w="135"/>
            <w:gridCol w:w="2130"/>
            <w:gridCol w:w="1560"/>
            <w:gridCol w:w="1740"/>
            <w:gridCol w:w="810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24/04/2026</w:t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4532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 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CAMBINO CORDOBA CHRISTIAN ANDRES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1.144.030.719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9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CL 14 D 43 A 95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cambindochristian@gmail.com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3508128141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 SERVICIOS DE APOYO A LA GESTION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CUOTA 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$2.271.000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DOS MILLONES DOSCIENTOS SETENTA Y UN MIL PESOS M/CTE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4162.010.26.1.1081-2026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3500255917-3500263309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4500407070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$13.626.000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TRECE MILLONES SEISCIENTOS VEINTISÉIS MIL PESOS M/CTE</w:t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8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zXV1j/Md9Dt8bZvC0nSTxxA85g==">CgMxLjA4AHIhMWk5MWF6bzRVdzZPS1FGTnBwUlNDWEVzRENVOGx5bHlP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